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2B" w:rsidRDefault="00775A93">
      <w:pPr>
        <w:pStyle w:val="ptStyle"/>
        <w:rPr>
          <w:rStyle w:val="rtStyle"/>
          <w:rFonts w:ascii="方正小标宋简体" w:eastAsia="方正小标宋简体" w:hAnsi="微软雅黑"/>
          <w:b/>
          <w:sz w:val="44"/>
          <w:szCs w:val="44"/>
        </w:rPr>
      </w:pPr>
      <w:r>
        <w:rPr>
          <w:rStyle w:val="rtStyle"/>
          <w:rFonts w:ascii="方正小标宋简体" w:eastAsia="方正小标宋简体" w:hAnsi="微软雅黑" w:hint="eastAsia"/>
          <w:b/>
          <w:sz w:val="44"/>
          <w:szCs w:val="44"/>
        </w:rPr>
        <w:t xml:space="preserve"> </w:t>
      </w:r>
      <w:r w:rsidR="00D37212">
        <w:rPr>
          <w:rStyle w:val="rtStyle"/>
          <w:rFonts w:ascii="方正小标宋简体" w:eastAsia="方正小标宋简体" w:hAnsi="微软雅黑" w:hint="eastAsia"/>
          <w:b/>
          <w:sz w:val="44"/>
          <w:szCs w:val="44"/>
        </w:rPr>
        <w:t>“一部手机做志愿”积分商城</w:t>
      </w:r>
    </w:p>
    <w:p w:rsidR="00CF502B" w:rsidRDefault="00C85901">
      <w:pPr>
        <w:pStyle w:val="ptStyle"/>
        <w:rPr>
          <w:rStyle w:val="rtStyle"/>
          <w:rFonts w:ascii="方正小标宋简体" w:eastAsia="方正小标宋简体" w:hAnsi="微软雅黑"/>
          <w:b/>
          <w:sz w:val="44"/>
          <w:szCs w:val="44"/>
        </w:rPr>
      </w:pPr>
      <w:r>
        <w:rPr>
          <w:rStyle w:val="rtStyle"/>
          <w:rFonts w:ascii="方正小标宋简体" w:eastAsia="方正小标宋简体" w:hAnsi="微软雅黑" w:hint="eastAsia"/>
          <w:b/>
          <w:sz w:val="44"/>
          <w:szCs w:val="44"/>
        </w:rPr>
        <w:t xml:space="preserve">       </w:t>
      </w:r>
      <w:r w:rsidR="004622DC">
        <w:rPr>
          <w:rStyle w:val="rtStyle"/>
          <w:rFonts w:ascii="方正小标宋简体" w:eastAsia="方正小标宋简体" w:hAnsi="微软雅黑" w:hint="eastAsia"/>
          <w:b/>
          <w:sz w:val="44"/>
          <w:szCs w:val="44"/>
        </w:rPr>
        <w:t>合作</w:t>
      </w:r>
      <w:r>
        <w:rPr>
          <w:rStyle w:val="rtStyle"/>
          <w:rFonts w:ascii="方正小标宋简体" w:eastAsia="方正小标宋简体" w:hAnsi="微软雅黑" w:hint="eastAsia"/>
          <w:b/>
          <w:sz w:val="44"/>
          <w:szCs w:val="44"/>
        </w:rPr>
        <w:t>意向</w:t>
      </w:r>
      <w:r w:rsidR="004622DC">
        <w:rPr>
          <w:rStyle w:val="rtStyle"/>
          <w:rFonts w:ascii="方正小标宋简体" w:eastAsia="方正小标宋简体" w:hAnsi="微软雅黑" w:hint="eastAsia"/>
          <w:b/>
          <w:sz w:val="44"/>
          <w:szCs w:val="44"/>
        </w:rPr>
        <w:t>协议</w:t>
      </w:r>
    </w:p>
    <w:p w:rsidR="00CF502B" w:rsidRDefault="00CF502B">
      <w:pPr>
        <w:pStyle w:val="ptStyle"/>
        <w:jc w:val="both"/>
        <w:rPr>
          <w:rStyle w:val="rtStyle"/>
          <w:rFonts w:ascii="方正小标宋简体" w:eastAsia="方正小标宋简体" w:hAnsi="微软雅黑"/>
          <w:sz w:val="24"/>
          <w:szCs w:val="24"/>
        </w:rPr>
      </w:pPr>
    </w:p>
    <w:p w:rsidR="00CF502B" w:rsidRDefault="00CF502B">
      <w:pPr>
        <w:pStyle w:val="ptStyle"/>
        <w:jc w:val="both"/>
        <w:rPr>
          <w:rFonts w:ascii="仿宋_GB2312" w:eastAsia="仿宋_GB2312" w:hAnsi="微软雅黑"/>
          <w:sz w:val="24"/>
          <w:szCs w:val="24"/>
        </w:rPr>
      </w:pPr>
    </w:p>
    <w:p w:rsidR="00CF502B" w:rsidRDefault="004622DC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b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b/>
          <w:sz w:val="32"/>
          <w:szCs w:val="32"/>
        </w:rPr>
        <w:t>甲方1：</w:t>
      </w:r>
      <w:r w:rsidR="00D37212">
        <w:rPr>
          <w:rStyle w:val="rwStyle"/>
          <w:rFonts w:ascii="仿宋_GB2312" w:eastAsia="仿宋_GB2312" w:hAnsi="微软雅黑" w:hint="eastAsia"/>
          <w:b/>
          <w:sz w:val="32"/>
          <w:szCs w:val="32"/>
        </w:rPr>
        <w:t>云南省志愿者协会</w:t>
      </w:r>
    </w:p>
    <w:p w:rsidR="00CF502B" w:rsidRDefault="004622DC">
      <w:pPr>
        <w:pStyle w:val="ppStyle"/>
        <w:ind w:firstLineChars="200" w:firstLine="640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地址： </w:t>
      </w:r>
    </w:p>
    <w:p w:rsidR="00CF502B" w:rsidRDefault="004622DC">
      <w:pPr>
        <w:pStyle w:val="ppStyle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负责人：</w:t>
      </w:r>
      <w:r w:rsidR="00D37212">
        <w:rPr>
          <w:rFonts w:ascii="仿宋_GB2312" w:eastAsia="仿宋_GB2312" w:hAnsi="微软雅黑"/>
          <w:sz w:val="32"/>
          <w:szCs w:val="32"/>
        </w:rPr>
        <w:t xml:space="preserve"> </w:t>
      </w:r>
    </w:p>
    <w:p w:rsidR="00CF502B" w:rsidRDefault="004622DC">
      <w:pPr>
        <w:pStyle w:val="ppStyle"/>
        <w:ind w:firstLineChars="200" w:firstLine="640"/>
        <w:jc w:val="both"/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联系电话：</w:t>
      </w:r>
    </w:p>
    <w:p w:rsidR="00CF502B" w:rsidRDefault="00CF502B">
      <w:pPr>
        <w:pStyle w:val="ppStyle"/>
        <w:ind w:firstLineChars="200" w:firstLine="400"/>
        <w:jc w:val="both"/>
      </w:pPr>
    </w:p>
    <w:p w:rsidR="00CF502B" w:rsidRDefault="004622DC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b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b/>
          <w:sz w:val="32"/>
          <w:szCs w:val="32"/>
        </w:rPr>
        <w:t>甲方</w:t>
      </w:r>
      <w:r>
        <w:rPr>
          <w:rStyle w:val="rwStyle"/>
          <w:rFonts w:ascii="仿宋_GB2312" w:eastAsia="仿宋_GB2312" w:hAnsi="微软雅黑"/>
          <w:b/>
          <w:sz w:val="32"/>
          <w:szCs w:val="32"/>
        </w:rPr>
        <w:t>2</w:t>
      </w:r>
      <w:r>
        <w:rPr>
          <w:rStyle w:val="rwStyle"/>
          <w:rFonts w:ascii="仿宋_GB2312" w:eastAsia="仿宋_GB2312" w:hAnsi="微软雅黑" w:hint="eastAsia"/>
          <w:b/>
          <w:sz w:val="32"/>
          <w:szCs w:val="32"/>
        </w:rPr>
        <w:t>：</w:t>
      </w:r>
      <w:r w:rsidR="00D37212">
        <w:rPr>
          <w:rStyle w:val="rwStyle"/>
          <w:rFonts w:ascii="仿宋_GB2312" w:eastAsia="仿宋_GB2312" w:hAnsi="微软雅黑" w:hint="eastAsia"/>
          <w:b/>
          <w:sz w:val="32"/>
          <w:szCs w:val="32"/>
        </w:rPr>
        <w:t>招商银行股份有限公司</w:t>
      </w:r>
      <w:r w:rsidR="00040ECF">
        <w:rPr>
          <w:rStyle w:val="rwStyle"/>
          <w:rFonts w:ascii="仿宋_GB2312" w:eastAsia="仿宋_GB2312" w:hAnsi="微软雅黑" w:hint="eastAsia"/>
          <w:b/>
          <w:sz w:val="32"/>
          <w:szCs w:val="32"/>
        </w:rPr>
        <w:t>昆明分行</w:t>
      </w:r>
    </w:p>
    <w:p w:rsidR="00D90AC7" w:rsidRDefault="00D90AC7" w:rsidP="00D90AC7">
      <w:pPr>
        <w:pStyle w:val="ppStyle"/>
        <w:ind w:firstLineChars="200" w:firstLine="640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地址：云南省昆明市五华区崇仁街1号招银大厦1、2层101室以及6-15层601室</w:t>
      </w:r>
    </w:p>
    <w:p w:rsidR="00D90AC7" w:rsidRDefault="00D90AC7" w:rsidP="00D90AC7">
      <w:pPr>
        <w:pStyle w:val="ppStyle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负责人：冀华</w:t>
      </w:r>
    </w:p>
    <w:p w:rsidR="00D90AC7" w:rsidRDefault="00D90AC7" w:rsidP="00D90AC7">
      <w:pPr>
        <w:pStyle w:val="ppStyle"/>
        <w:ind w:firstLineChars="200" w:firstLine="640"/>
        <w:jc w:val="both"/>
        <w:rPr>
          <w:rStyle w:val="rwStyle"/>
          <w:rFonts w:ascii="仿宋_GB2312" w:eastAsia="仿宋_GB2312" w:hAnsi="微软雅黑" w:cs="Arial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联系电话：</w:t>
      </w:r>
      <w:r>
        <w:rPr>
          <w:rStyle w:val="rwStyle"/>
          <w:rFonts w:ascii="仿宋_GB2312" w:eastAsia="仿宋_GB2312" w:hAnsi="微软雅黑"/>
          <w:sz w:val="32"/>
          <w:szCs w:val="32"/>
        </w:rPr>
        <w:t>0871-63182381</w:t>
      </w:r>
    </w:p>
    <w:p w:rsidR="00CF502B" w:rsidRDefault="00CF502B" w:rsidP="00D90AC7">
      <w:pPr>
        <w:pStyle w:val="ppStyle"/>
        <w:jc w:val="both"/>
      </w:pPr>
    </w:p>
    <w:p w:rsidR="00CF502B" w:rsidRDefault="00D90AC7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b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b/>
          <w:sz w:val="32"/>
          <w:szCs w:val="32"/>
        </w:rPr>
        <w:t>乙方</w:t>
      </w:r>
      <w:r w:rsidR="004622DC">
        <w:rPr>
          <w:rStyle w:val="rwStyle"/>
          <w:rFonts w:ascii="仿宋_GB2312" w:eastAsia="仿宋_GB2312" w:hAnsi="微软雅黑" w:hint="eastAsia"/>
          <w:b/>
          <w:sz w:val="32"/>
          <w:szCs w:val="32"/>
        </w:rPr>
        <w:t>：</w:t>
      </w:r>
      <w:r w:rsidR="00926C29">
        <w:rPr>
          <w:rStyle w:val="rwStyle"/>
          <w:rFonts w:ascii="仿宋_GB2312" w:eastAsia="仿宋_GB2312" w:hAnsi="微软雅黑" w:hint="eastAsia"/>
          <w:b/>
          <w:sz w:val="32"/>
          <w:szCs w:val="32"/>
        </w:rPr>
        <w:t>商户</w:t>
      </w:r>
    </w:p>
    <w:p w:rsidR="00CF502B" w:rsidRDefault="004622DC">
      <w:pPr>
        <w:pStyle w:val="ppStyle"/>
        <w:ind w:firstLineChars="200" w:firstLine="640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地址：</w:t>
      </w:r>
      <w:r w:rsidR="00D90AC7">
        <w:rPr>
          <w:rStyle w:val="rwStyle"/>
          <w:rFonts w:ascii="仿宋_GB2312" w:eastAsia="仿宋_GB2312" w:hAnsi="微软雅黑"/>
          <w:sz w:val="32"/>
          <w:szCs w:val="32"/>
        </w:rPr>
        <w:t xml:space="preserve"> </w:t>
      </w:r>
    </w:p>
    <w:p w:rsidR="00CF502B" w:rsidRDefault="004622DC">
      <w:pPr>
        <w:pStyle w:val="ppStyle"/>
        <w:ind w:firstLineChars="200" w:firstLine="640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负责人：</w:t>
      </w:r>
      <w:r w:rsidR="00D90AC7">
        <w:rPr>
          <w:rStyle w:val="rwStyle"/>
          <w:rFonts w:ascii="仿宋_GB2312" w:eastAsia="仿宋_GB2312" w:hAnsi="微软雅黑"/>
          <w:sz w:val="32"/>
          <w:szCs w:val="32"/>
        </w:rPr>
        <w:t xml:space="preserve"> </w:t>
      </w:r>
    </w:p>
    <w:p w:rsidR="00CF502B" w:rsidRDefault="004622DC">
      <w:pPr>
        <w:pStyle w:val="ppStyle"/>
        <w:ind w:firstLineChars="200" w:firstLine="640"/>
        <w:jc w:val="both"/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联系电话：</w:t>
      </w:r>
    </w:p>
    <w:p w:rsidR="00CF502B" w:rsidRDefault="00CF502B" w:rsidP="001F6628">
      <w:pPr>
        <w:pStyle w:val="ppStyle"/>
        <w:ind w:firstLineChars="200" w:firstLine="400"/>
        <w:jc w:val="both"/>
      </w:pPr>
    </w:p>
    <w:p w:rsidR="00CF502B" w:rsidRDefault="004622DC" w:rsidP="00775A93">
      <w:pPr>
        <w:pStyle w:val="ppStyle"/>
        <w:ind w:firstLineChars="154" w:firstLine="493"/>
        <w:jc w:val="both"/>
        <w:rPr>
          <w:rFonts w:ascii="仿宋_GB2312" w:eastAsia="仿宋_GB2312" w:hAnsi="微软雅黑" w:cs="华文仿宋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甲乙双方本着公平公正、互惠互利的原则，为建立长期的、稳定的、紧密型的合作伙伴关系，经协商达成本协议：</w:t>
      </w:r>
    </w:p>
    <w:p w:rsidR="00CF502B" w:rsidRDefault="004622DC" w:rsidP="00775A93">
      <w:pPr>
        <w:pStyle w:val="ppStyle"/>
        <w:ind w:firstLineChars="194" w:firstLine="623"/>
        <w:jc w:val="both"/>
        <w:rPr>
          <w:rStyle w:val="rwStyle"/>
          <w:rFonts w:ascii="黑体" w:eastAsia="黑体" w:hAnsi="黑体"/>
          <w:b/>
          <w:sz w:val="32"/>
          <w:szCs w:val="32"/>
        </w:rPr>
      </w:pPr>
      <w:r>
        <w:rPr>
          <w:rStyle w:val="rwStyle"/>
          <w:rFonts w:ascii="黑体" w:eastAsia="黑体" w:hAnsi="黑体" w:hint="eastAsia"/>
          <w:b/>
          <w:sz w:val="32"/>
          <w:szCs w:val="32"/>
        </w:rPr>
        <w:lastRenderedPageBreak/>
        <w:t>第一条 合作基础</w:t>
      </w:r>
    </w:p>
    <w:p w:rsidR="00CF502B" w:rsidRDefault="004622DC" w:rsidP="00775A93">
      <w:pPr>
        <w:pStyle w:val="ppStyle"/>
        <w:ind w:firstLineChars="204" w:firstLine="655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1.1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甲乙双方</w:t>
      </w:r>
      <w:r w:rsidR="000D5792">
        <w:rPr>
          <w:rStyle w:val="rwStyle"/>
          <w:rFonts w:ascii="仿宋_GB2312" w:eastAsia="仿宋_GB2312" w:hAnsi="微软雅黑" w:hint="eastAsia"/>
          <w:sz w:val="32"/>
          <w:szCs w:val="32"/>
        </w:rPr>
        <w:t>相互明确对方为战略合作伙伴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，互为联盟</w:t>
      </w:r>
      <w:r w:rsidR="000D5792">
        <w:rPr>
          <w:rStyle w:val="rwStyle"/>
          <w:rFonts w:ascii="仿宋_GB2312" w:eastAsia="仿宋_GB2312" w:hAnsi="微软雅黑" w:hint="eastAsia"/>
          <w:sz w:val="32"/>
          <w:szCs w:val="32"/>
        </w:rPr>
        <w:t>，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在彼此对外宣传时，在取得对方审核同意的前提下，方可在同意范围内对合作方给予适当露出。未经对方书面同意对外宣传的，应承担相应的法律责任，包括但不限于赔偿损失。</w:t>
      </w:r>
    </w:p>
    <w:p w:rsidR="00CF502B" w:rsidRDefault="004622DC" w:rsidP="000D5792">
      <w:pPr>
        <w:pStyle w:val="ppStyle"/>
        <w:ind w:firstLineChars="204" w:firstLine="655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1.2</w:t>
      </w:r>
      <w:r w:rsidR="000D5792"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 xml:space="preserve"> 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若因甲乙双方任何一方过错，导致任何侵权行为，则被侵害方有权根据相关法律法规要求侵权方承担相应责任。</w:t>
      </w:r>
    </w:p>
    <w:p w:rsidR="00CF502B" w:rsidRDefault="004622DC" w:rsidP="001F6628">
      <w:pPr>
        <w:pStyle w:val="ppStyle"/>
        <w:ind w:firstLineChars="194" w:firstLine="623"/>
        <w:jc w:val="both"/>
        <w:rPr>
          <w:rStyle w:val="rwStyle"/>
          <w:rFonts w:ascii="黑体" w:eastAsia="黑体" w:hAnsi="黑体"/>
          <w:sz w:val="32"/>
          <w:szCs w:val="32"/>
        </w:rPr>
      </w:pPr>
      <w:r>
        <w:rPr>
          <w:rStyle w:val="rwStyle"/>
          <w:rFonts w:ascii="黑体" w:eastAsia="黑体" w:hAnsi="黑体" w:hint="eastAsia"/>
          <w:b/>
          <w:sz w:val="32"/>
          <w:szCs w:val="32"/>
        </w:rPr>
        <w:t>第二条  合作内容</w:t>
      </w:r>
    </w:p>
    <w:p w:rsidR="00CF502B" w:rsidRDefault="004622DC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 xml:space="preserve">2.1 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甲乙双方共同为</w:t>
      </w:r>
      <w:r w:rsidR="00D90AC7">
        <w:rPr>
          <w:rStyle w:val="rwStyle"/>
          <w:rFonts w:ascii="仿宋_GB2312" w:eastAsia="仿宋_GB2312" w:hAnsi="微软雅黑" w:hint="eastAsia"/>
          <w:sz w:val="32"/>
          <w:szCs w:val="32"/>
        </w:rPr>
        <w:t>共青团云南省委“一部手机做志愿”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提供的各项服务、权益。具体战略合作项目包括且不限于：</w:t>
      </w:r>
    </w:p>
    <w:p w:rsidR="009421AD" w:rsidRDefault="009421AD" w:rsidP="00D4397B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 w:rsidRPr="00D4397B">
        <w:rPr>
          <w:rStyle w:val="rwStyle"/>
          <w:rFonts w:ascii="仿宋_GB2312" w:eastAsia="仿宋_GB2312" w:hAnsi="微软雅黑" w:hint="eastAsia"/>
          <w:b/>
          <w:sz w:val="32"/>
          <w:szCs w:val="32"/>
        </w:rPr>
        <w:t>2.1.1</w:t>
      </w:r>
      <w:r w:rsidRPr="00D90AC7">
        <w:rPr>
          <w:rStyle w:val="rwStyle"/>
          <w:rFonts w:ascii="仿宋_GB2312" w:eastAsia="仿宋_GB2312" w:hAnsi="微软雅黑"/>
          <w:sz w:val="32"/>
          <w:szCs w:val="32"/>
        </w:rPr>
        <w:t>甲方积极搭建志愿者激励体系</w:t>
      </w:r>
      <w:r w:rsidRPr="00D90AC7">
        <w:rPr>
          <w:rStyle w:val="rwStyle"/>
          <w:rFonts w:ascii="仿宋_GB2312" w:eastAsia="仿宋_GB2312" w:hAnsi="微软雅黑" w:hint="eastAsia"/>
          <w:sz w:val="32"/>
          <w:szCs w:val="32"/>
        </w:rPr>
        <w:t>，</w:t>
      </w:r>
      <w:r w:rsidRPr="00D90AC7">
        <w:rPr>
          <w:rStyle w:val="rwStyle"/>
          <w:rFonts w:ascii="仿宋_GB2312" w:eastAsia="仿宋_GB2312" w:hAnsi="微软雅黑"/>
          <w:sz w:val="32"/>
          <w:szCs w:val="32"/>
        </w:rPr>
        <w:t>并在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“一部手机做志愿”</w:t>
      </w:r>
      <w:r w:rsidRPr="00D90AC7">
        <w:rPr>
          <w:rStyle w:val="rwStyle"/>
          <w:rFonts w:ascii="仿宋_GB2312" w:eastAsia="仿宋_GB2312" w:hAnsi="微软雅黑"/>
          <w:sz w:val="32"/>
          <w:szCs w:val="32"/>
        </w:rPr>
        <w:t>平台内设立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志愿者</w:t>
      </w:r>
      <w:r w:rsidRPr="00D90AC7">
        <w:rPr>
          <w:rStyle w:val="rwStyle"/>
          <w:rFonts w:ascii="仿宋_GB2312" w:eastAsia="仿宋_GB2312" w:hAnsi="微软雅黑"/>
          <w:sz w:val="32"/>
          <w:szCs w:val="32"/>
        </w:rPr>
        <w:t>积分兑换商城</w:t>
      </w:r>
      <w:r w:rsidRPr="00D90AC7">
        <w:rPr>
          <w:rStyle w:val="rwStyle"/>
          <w:rFonts w:ascii="仿宋_GB2312" w:eastAsia="仿宋_GB2312" w:hAnsi="微软雅黑" w:hint="eastAsia"/>
          <w:sz w:val="32"/>
          <w:szCs w:val="32"/>
        </w:rPr>
        <w:t>，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甲1为平台商城提供品牌支持及宣传保障，甲2为商户入驻提供支付及入驻技术支持。</w:t>
      </w:r>
    </w:p>
    <w:p w:rsidR="00C64551" w:rsidRDefault="004622DC" w:rsidP="00D4397B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 w:hint="eastAsia"/>
          <w:sz w:val="32"/>
          <w:szCs w:val="32"/>
        </w:rPr>
      </w:pPr>
      <w:r w:rsidRPr="00D4397B">
        <w:rPr>
          <w:rStyle w:val="rwStyle"/>
          <w:rFonts w:ascii="仿宋_GB2312" w:eastAsia="仿宋_GB2312" w:hAnsi="微软雅黑"/>
          <w:b/>
          <w:sz w:val="32"/>
          <w:szCs w:val="32"/>
        </w:rPr>
        <w:t>2.</w:t>
      </w:r>
      <w:r w:rsidR="009421AD" w:rsidRPr="00D4397B">
        <w:rPr>
          <w:rStyle w:val="rwStyle"/>
          <w:rFonts w:ascii="仿宋_GB2312" w:eastAsia="仿宋_GB2312" w:hAnsi="微软雅黑" w:hint="eastAsia"/>
          <w:b/>
          <w:sz w:val="32"/>
          <w:szCs w:val="32"/>
        </w:rPr>
        <w:t>1.2</w:t>
      </w:r>
      <w:r w:rsidR="00D90AC7" w:rsidRPr="00437BCE">
        <w:rPr>
          <w:rStyle w:val="rwStyle"/>
          <w:rFonts w:ascii="仿宋_GB2312" w:eastAsia="仿宋_GB2312" w:hAnsi="微软雅黑"/>
          <w:sz w:val="32"/>
          <w:szCs w:val="32"/>
        </w:rPr>
        <w:t>乙方</w:t>
      </w:r>
      <w:r w:rsidR="000D5792">
        <w:rPr>
          <w:rStyle w:val="rwStyle"/>
          <w:rFonts w:ascii="仿宋_GB2312" w:eastAsia="仿宋_GB2312" w:hAnsi="微软雅黑" w:hint="eastAsia"/>
          <w:sz w:val="32"/>
          <w:szCs w:val="32"/>
        </w:rPr>
        <w:t>为平台</w:t>
      </w:r>
      <w:r w:rsidR="00D90AC7">
        <w:rPr>
          <w:rStyle w:val="rwStyle"/>
          <w:rFonts w:ascii="仿宋_GB2312" w:eastAsia="仿宋_GB2312" w:hAnsi="微软雅黑" w:hint="eastAsia"/>
          <w:sz w:val="32"/>
          <w:szCs w:val="32"/>
        </w:rPr>
        <w:t>提供</w:t>
      </w:r>
      <w:r w:rsidR="00437BCE">
        <w:rPr>
          <w:rStyle w:val="rwStyle"/>
          <w:rFonts w:ascii="仿宋_GB2312" w:eastAsia="仿宋_GB2312" w:hAnsi="微软雅黑" w:hint="eastAsia"/>
          <w:sz w:val="32"/>
          <w:szCs w:val="32"/>
        </w:rPr>
        <w:t>相应</w:t>
      </w:r>
      <w:r w:rsidR="00C85901">
        <w:rPr>
          <w:rStyle w:val="rwStyle"/>
          <w:rFonts w:ascii="仿宋_GB2312" w:eastAsia="仿宋_GB2312" w:hAnsi="微软雅黑" w:hint="eastAsia"/>
          <w:sz w:val="32"/>
          <w:szCs w:val="32"/>
        </w:rPr>
        <w:t>商品或优惠措施，为志愿者提供专属的</w:t>
      </w:r>
      <w:r w:rsidR="00D90AC7">
        <w:rPr>
          <w:rStyle w:val="rwStyle"/>
          <w:rFonts w:ascii="仿宋_GB2312" w:eastAsia="仿宋_GB2312" w:hAnsi="微软雅黑" w:hint="eastAsia"/>
          <w:sz w:val="32"/>
          <w:szCs w:val="32"/>
        </w:rPr>
        <w:t>积分兑换、等值换购等服务及权益</w:t>
      </w:r>
      <w:r w:rsidR="00C64551">
        <w:rPr>
          <w:rStyle w:val="rwStyle"/>
          <w:rFonts w:ascii="仿宋_GB2312" w:eastAsia="仿宋_GB2312" w:hAnsi="微软雅黑" w:hint="eastAsia"/>
          <w:sz w:val="32"/>
          <w:szCs w:val="32"/>
        </w:rPr>
        <w:t>。</w:t>
      </w:r>
    </w:p>
    <w:p w:rsidR="00C64551" w:rsidRDefault="00C64551" w:rsidP="00D4397B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 w:hint="eastAsia"/>
          <w:sz w:val="32"/>
          <w:szCs w:val="32"/>
        </w:rPr>
      </w:pPr>
      <w:r w:rsidRPr="00D4397B">
        <w:rPr>
          <w:rStyle w:val="rwStyle"/>
          <w:rFonts w:ascii="仿宋_GB2312" w:eastAsia="仿宋_GB2312" w:hAnsi="微软雅黑" w:hint="eastAsia"/>
          <w:b/>
          <w:sz w:val="32"/>
          <w:szCs w:val="32"/>
        </w:rPr>
        <w:lastRenderedPageBreak/>
        <w:t>2.1.3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 乙方需对提供的</w:t>
      </w:r>
      <w:r w:rsidR="009421AD">
        <w:rPr>
          <w:rStyle w:val="rwStyle"/>
          <w:rFonts w:ascii="仿宋_GB2312" w:eastAsia="仿宋_GB2312" w:hAnsi="微软雅黑" w:hint="eastAsia"/>
          <w:sz w:val="32"/>
          <w:szCs w:val="32"/>
        </w:rPr>
        <w:t>商品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及权益提供安全性、合格性</w:t>
      </w:r>
      <w:r w:rsidR="00926C29">
        <w:rPr>
          <w:rStyle w:val="rwStyle"/>
          <w:rFonts w:ascii="仿宋_GB2312" w:eastAsia="仿宋_GB2312" w:hAnsi="微软雅黑" w:hint="eastAsia"/>
          <w:sz w:val="32"/>
          <w:szCs w:val="32"/>
        </w:rPr>
        <w:t>、相关许可证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的保障，并对商品的</w:t>
      </w:r>
      <w:r w:rsidR="009421AD">
        <w:rPr>
          <w:rStyle w:val="rwStyle"/>
          <w:rFonts w:ascii="仿宋_GB2312" w:eastAsia="仿宋_GB2312" w:hAnsi="微软雅黑" w:hint="eastAsia"/>
          <w:sz w:val="32"/>
          <w:szCs w:val="32"/>
        </w:rPr>
        <w:t>物流及售后提供服务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，对商品提供</w:t>
      </w:r>
      <w:r w:rsidR="00926C29">
        <w:rPr>
          <w:rStyle w:val="rwStyle"/>
          <w:rFonts w:ascii="仿宋_GB2312" w:eastAsia="仿宋_GB2312" w:hAnsi="微软雅黑" w:hint="eastAsia"/>
          <w:sz w:val="32"/>
          <w:szCs w:val="32"/>
        </w:rPr>
        <w:t>相关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说明及解释权。</w:t>
      </w:r>
    </w:p>
    <w:p w:rsidR="00410BF0" w:rsidRDefault="00410BF0" w:rsidP="00410BF0">
      <w:pPr>
        <w:pStyle w:val="ppStyle"/>
        <w:ind w:firstLineChars="200" w:firstLine="640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2.1.4 如发生客户投诉，甲方负责解释平台的主要职能及技术服务，乙方负责对商品进行质量、数量、真实性、合规性等方面进行解释，甲方对乙方进行监督，并协助乙方做好协调及管理工作。</w:t>
      </w:r>
    </w:p>
    <w:p w:rsidR="009421AD" w:rsidRDefault="009421AD" w:rsidP="009421AD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 w:hint="eastAsia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sz w:val="32"/>
          <w:szCs w:val="32"/>
        </w:rPr>
        <w:t>2.</w:t>
      </w:r>
      <w:r>
        <w:rPr>
          <w:rStyle w:val="rwStyle"/>
          <w:rFonts w:ascii="仿宋_GB2312" w:eastAsia="仿宋_GB2312" w:hAnsi="微软雅黑" w:hint="eastAsia"/>
          <w:b/>
          <w:sz w:val="32"/>
          <w:szCs w:val="32"/>
        </w:rPr>
        <w:t>2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甲乙双方在合作稳定推进的基础上，不断探索线上、线下等多元化的产品及活动合作内容。</w:t>
      </w:r>
    </w:p>
    <w:p w:rsidR="00CF502B" w:rsidRDefault="004622DC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2.</w:t>
      </w:r>
      <w:r w:rsidR="009421AD"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>3</w:t>
      </w:r>
      <w:r w:rsidR="000D5792"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 xml:space="preserve"> 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甲方根据双方</w:t>
      </w:r>
      <w:r w:rsidR="00437BCE">
        <w:rPr>
          <w:rStyle w:val="rwStyle"/>
          <w:rFonts w:ascii="仿宋_GB2312" w:eastAsia="仿宋_GB2312" w:hAnsi="微软雅黑" w:hint="eastAsia"/>
          <w:sz w:val="32"/>
          <w:szCs w:val="32"/>
        </w:rPr>
        <w:t>品牌宣传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的共同需要，</w:t>
      </w:r>
      <w:r w:rsidRPr="00437BCE">
        <w:rPr>
          <w:rStyle w:val="rwStyle"/>
          <w:rFonts w:ascii="仿宋_GB2312" w:eastAsia="仿宋_GB2312" w:hAnsi="微软雅黑" w:hint="eastAsia"/>
          <w:sz w:val="32"/>
          <w:szCs w:val="32"/>
        </w:rPr>
        <w:t>在符合甲方公共资源使用相关政策要求的基础上，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利用</w:t>
      </w:r>
      <w:r w:rsidR="00437BCE">
        <w:rPr>
          <w:rStyle w:val="rwStyle"/>
          <w:rFonts w:ascii="仿宋_GB2312" w:eastAsia="仿宋_GB2312" w:hAnsi="微软雅黑" w:hint="eastAsia"/>
          <w:sz w:val="32"/>
          <w:szCs w:val="32"/>
        </w:rPr>
        <w:t>平台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优势，为宣传</w:t>
      </w:r>
      <w:r w:rsidR="00437BCE">
        <w:rPr>
          <w:rStyle w:val="rwStyle"/>
          <w:rFonts w:ascii="仿宋_GB2312" w:eastAsia="仿宋_GB2312" w:hAnsi="微软雅黑" w:hint="eastAsia"/>
          <w:sz w:val="32"/>
          <w:szCs w:val="32"/>
        </w:rPr>
        <w:t>露出及线下活动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提供条件。</w:t>
      </w:r>
    </w:p>
    <w:p w:rsidR="00CF502B" w:rsidRDefault="004622DC" w:rsidP="001F6628">
      <w:pPr>
        <w:pStyle w:val="ppStyle"/>
        <w:ind w:firstLineChars="194" w:firstLine="623"/>
        <w:jc w:val="both"/>
        <w:rPr>
          <w:rStyle w:val="rwStyle"/>
          <w:rFonts w:ascii="黑体" w:eastAsia="黑体" w:hAnsi="黑体"/>
          <w:b/>
          <w:sz w:val="32"/>
          <w:szCs w:val="32"/>
        </w:rPr>
      </w:pPr>
      <w:r>
        <w:rPr>
          <w:rStyle w:val="rwStyle"/>
          <w:rFonts w:ascii="黑体" w:eastAsia="黑体" w:hAnsi="黑体" w:hint="eastAsia"/>
          <w:b/>
          <w:sz w:val="32"/>
          <w:szCs w:val="32"/>
        </w:rPr>
        <w:t>第三条  合作期限</w:t>
      </w:r>
    </w:p>
    <w:p w:rsidR="00CF502B" w:rsidRDefault="004622DC">
      <w:pPr>
        <w:pStyle w:val="ppStyle"/>
        <w:ind w:firstLine="645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3.1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甲乙双方为长期战略合作关系，本协议有效期自202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2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年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3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月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20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日至 </w:t>
      </w:r>
      <w:r>
        <w:rPr>
          <w:rStyle w:val="rwStyle"/>
          <w:rFonts w:ascii="仿宋_GB2312" w:eastAsia="仿宋_GB2312" w:hAnsi="微软雅黑"/>
          <w:sz w:val="32"/>
          <w:szCs w:val="32"/>
        </w:rPr>
        <w:t>202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5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年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3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月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19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日。</w:t>
      </w:r>
    </w:p>
    <w:p w:rsidR="00CF502B" w:rsidRDefault="004622DC">
      <w:pPr>
        <w:pStyle w:val="ppStyle"/>
        <w:ind w:firstLine="645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3.2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如因国家政治、经济环境发生变化或疫情灾害、自然灾害等不可抗力因素发生并影响本协议执行情况，</w:t>
      </w:r>
      <w:bookmarkStart w:id="0" w:name="_Hlk72225753"/>
      <w:r>
        <w:rPr>
          <w:rStyle w:val="rwStyle"/>
          <w:rFonts w:ascii="仿宋_GB2312" w:eastAsia="仿宋_GB2312" w:hAnsi="微软雅黑" w:hint="eastAsia"/>
          <w:sz w:val="32"/>
          <w:szCs w:val="32"/>
        </w:rPr>
        <w:t>本协议</w:t>
      </w:r>
      <w:bookmarkStart w:id="1" w:name="_Hlk72225701"/>
      <w:r>
        <w:rPr>
          <w:rStyle w:val="rwStyle"/>
          <w:rFonts w:ascii="仿宋_GB2312" w:eastAsia="仿宋_GB2312" w:hAnsi="微软雅黑" w:hint="eastAsia"/>
          <w:sz w:val="32"/>
          <w:szCs w:val="32"/>
        </w:rPr>
        <w:t>双方以书面形式决定协议的中止或终止。</w:t>
      </w:r>
      <w:bookmarkEnd w:id="0"/>
      <w:bookmarkEnd w:id="1"/>
    </w:p>
    <w:p w:rsidR="00CF502B" w:rsidRDefault="004622DC">
      <w:pPr>
        <w:pStyle w:val="ppStyle"/>
        <w:ind w:firstLine="645"/>
        <w:jc w:val="both"/>
        <w:rPr>
          <w:rStyle w:val="rwStyle"/>
          <w:rFonts w:ascii="仿宋_GB2312" w:eastAsia="仿宋_GB2312" w:hAnsi="微软雅黑" w:cs="Arial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sz w:val="32"/>
          <w:szCs w:val="32"/>
        </w:rPr>
        <w:t>3.3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如受其他因素影响，经友好协商，本协议双方以书面形式决定协议的中止或终止。</w:t>
      </w:r>
    </w:p>
    <w:p w:rsidR="00CF502B" w:rsidRDefault="004622DC">
      <w:pPr>
        <w:pStyle w:val="ppStyle"/>
        <w:ind w:firstLine="465"/>
        <w:jc w:val="both"/>
        <w:rPr>
          <w:rStyle w:val="rwStyle"/>
          <w:rFonts w:ascii="黑体" w:eastAsia="黑体" w:hAnsi="黑体"/>
          <w:sz w:val="32"/>
          <w:szCs w:val="32"/>
        </w:rPr>
      </w:pPr>
      <w:r>
        <w:rPr>
          <w:rStyle w:val="rwStyle"/>
          <w:rFonts w:ascii="黑体" w:eastAsia="黑体" w:hAnsi="黑体" w:hint="eastAsia"/>
          <w:b/>
          <w:sz w:val="32"/>
          <w:szCs w:val="32"/>
        </w:rPr>
        <w:t>第四条  合作方式</w:t>
      </w:r>
    </w:p>
    <w:p w:rsidR="00CF502B" w:rsidRDefault="004622DC" w:rsidP="008720AB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lastRenderedPageBreak/>
        <w:t>4</w:t>
      </w:r>
      <w:r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 xml:space="preserve">.1 </w:t>
      </w:r>
      <w:r w:rsidR="008720AB">
        <w:rPr>
          <w:rStyle w:val="rwStyle"/>
          <w:rFonts w:ascii="仿宋_GB2312" w:eastAsia="仿宋_GB2312" w:hAnsi="微软雅黑" w:hint="eastAsia"/>
          <w:sz w:val="32"/>
          <w:szCs w:val="32"/>
        </w:rPr>
        <w:t>双方互为战略合作伙伴，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在合作框架之下，双方极力促成本协议所述合作事宜的实施。</w:t>
      </w:r>
    </w:p>
    <w:p w:rsidR="00C85901" w:rsidRPr="008720AB" w:rsidRDefault="008720AB" w:rsidP="00D4397B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 w:rsidRPr="00D4397B">
        <w:rPr>
          <w:rStyle w:val="rwStyle"/>
          <w:rFonts w:ascii="仿宋_GB2312" w:eastAsia="仿宋_GB2312" w:hAnsi="微软雅黑" w:hint="eastAsia"/>
          <w:b/>
          <w:sz w:val="32"/>
          <w:szCs w:val="32"/>
        </w:rPr>
        <w:t>4.2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 </w:t>
      </w:r>
      <w:r w:rsidR="00C85901">
        <w:rPr>
          <w:rStyle w:val="rwStyle"/>
          <w:rFonts w:ascii="仿宋_GB2312" w:eastAsia="仿宋_GB2312" w:hAnsi="微软雅黑" w:hint="eastAsia"/>
          <w:sz w:val="32"/>
          <w:szCs w:val="32"/>
        </w:rPr>
        <w:t>甲乙双方应尽可能支持对方发展、宣传对方形象、维护对方声誉、拓展合作领域。甲方对外宣传其与乙方的合作关系、或其任何宣传内容涉及乙方的，均需经乙方书面同意。</w:t>
      </w:r>
      <w:r w:rsidR="00C85901" w:rsidRPr="008720AB">
        <w:rPr>
          <w:rStyle w:val="rwStyle"/>
          <w:rFonts w:ascii="仿宋_GB2312" w:eastAsia="仿宋_GB2312" w:hAnsi="微软雅黑" w:hint="eastAsia"/>
          <w:sz w:val="32"/>
          <w:szCs w:val="32"/>
        </w:rPr>
        <w:t>反之，乙方进行上述宣传时，也均需经甲方书面同意。</w:t>
      </w:r>
    </w:p>
    <w:p w:rsidR="00CF502B" w:rsidRDefault="004622DC" w:rsidP="009421AD">
      <w:pPr>
        <w:pStyle w:val="ppStyle"/>
        <w:ind w:firstLineChars="194" w:firstLine="623"/>
        <w:jc w:val="both"/>
        <w:rPr>
          <w:rStyle w:val="rwStyle"/>
          <w:rFonts w:ascii="黑体" w:eastAsia="黑体" w:hAnsi="黑体"/>
          <w:sz w:val="32"/>
          <w:szCs w:val="32"/>
        </w:rPr>
      </w:pPr>
      <w:r>
        <w:rPr>
          <w:rStyle w:val="rwStyle"/>
          <w:rFonts w:ascii="黑体" w:eastAsia="黑体" w:hAnsi="黑体" w:hint="eastAsia"/>
          <w:b/>
          <w:sz w:val="32"/>
          <w:szCs w:val="32"/>
        </w:rPr>
        <w:t>第五条  保密条款</w:t>
      </w:r>
    </w:p>
    <w:p w:rsidR="00CF502B" w:rsidRDefault="004622DC">
      <w:pPr>
        <w:pStyle w:val="ppStyle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　　</w:t>
      </w:r>
      <w:r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 xml:space="preserve">5.1 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双方在合作过程中</w:t>
      </w:r>
      <w:r w:rsidR="00C85901">
        <w:rPr>
          <w:rStyle w:val="rwStyle"/>
          <w:rFonts w:ascii="仿宋_GB2312" w:eastAsia="仿宋_GB2312" w:hAnsi="微软雅黑" w:hint="eastAsia"/>
          <w:sz w:val="32"/>
          <w:szCs w:val="32"/>
        </w:rPr>
        <w:t>，对双方的平台运作、产品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价格、礼遇等信息资料负有保密义务，未经对方书面许可，另一方不得擅自向任何第三方披露，但法律法规另有规定或监管机构另有要求的情形除外。</w:t>
      </w:r>
    </w:p>
    <w:p w:rsidR="00CF502B" w:rsidRDefault="004622DC">
      <w:pPr>
        <w:pStyle w:val="ppStyle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　　</w:t>
      </w: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5</w:t>
      </w:r>
      <w:r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>.2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 任何一方违背本条款，给守约方造成损失的，应承担相应的法律责任。</w:t>
      </w:r>
    </w:p>
    <w:p w:rsidR="00CF502B" w:rsidRDefault="004622DC">
      <w:pPr>
        <w:pStyle w:val="ppStyle"/>
        <w:ind w:firstLineChars="200" w:firstLine="643"/>
        <w:jc w:val="both"/>
        <w:rPr>
          <w:rStyle w:val="rwStyle"/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5</w:t>
      </w:r>
      <w:r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>.3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 本条款有效期自本协议生效之日起至本协议有效期满一年之日止。</w:t>
      </w:r>
    </w:p>
    <w:p w:rsidR="00CF502B" w:rsidRDefault="004622DC" w:rsidP="009421AD">
      <w:pPr>
        <w:pStyle w:val="ppStyle"/>
        <w:ind w:firstLineChars="194" w:firstLine="623"/>
        <w:jc w:val="both"/>
        <w:rPr>
          <w:rStyle w:val="rwStyle"/>
          <w:rFonts w:ascii="黑体" w:eastAsia="黑体" w:hAnsi="黑体"/>
          <w:sz w:val="32"/>
          <w:szCs w:val="32"/>
        </w:rPr>
      </w:pPr>
      <w:r>
        <w:rPr>
          <w:rStyle w:val="rwStyle"/>
          <w:rFonts w:ascii="黑体" w:eastAsia="黑体" w:hAnsi="黑体" w:hint="eastAsia"/>
          <w:b/>
          <w:sz w:val="32"/>
          <w:szCs w:val="32"/>
        </w:rPr>
        <w:t>第六条  其他事项</w:t>
      </w:r>
    </w:p>
    <w:p w:rsidR="00C85901" w:rsidRDefault="004622DC">
      <w:pPr>
        <w:pStyle w:val="ppStyle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b/>
          <w:bCs/>
          <w:sz w:val="32"/>
          <w:szCs w:val="32"/>
        </w:rPr>
        <w:t>6.</w:t>
      </w:r>
      <w:r>
        <w:rPr>
          <w:rFonts w:ascii="仿宋_GB2312" w:eastAsia="仿宋_GB2312" w:hAnsi="微软雅黑" w:hint="eastAsia"/>
          <w:b/>
          <w:bCs/>
          <w:sz w:val="32"/>
          <w:szCs w:val="32"/>
        </w:rPr>
        <w:t xml:space="preserve">1 </w:t>
      </w:r>
      <w:r>
        <w:rPr>
          <w:rFonts w:ascii="仿宋_GB2312" w:eastAsia="仿宋_GB2312" w:hAnsi="微软雅黑" w:hint="eastAsia"/>
          <w:sz w:val="32"/>
          <w:szCs w:val="32"/>
        </w:rPr>
        <w:t>本次签订此《战略合作协议》仅表明双方合作意向，具体合作内容需以届时签订的业务协议约定为准。同时，本协议双方除互相承担保密义务及本协议第一条约定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的宣传需对方书面同意外，本协议所述其余权利义务仅为意向性内容，不得作为追究违约责任的依据。</w:t>
      </w:r>
    </w:p>
    <w:p w:rsidR="00CF502B" w:rsidRDefault="004622DC">
      <w:pPr>
        <w:pStyle w:val="ppStyle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sz w:val="32"/>
          <w:szCs w:val="32"/>
        </w:rPr>
        <w:t>6</w:t>
      </w:r>
      <w:r>
        <w:rPr>
          <w:rFonts w:ascii="仿宋_GB2312" w:eastAsia="仿宋_GB2312" w:hAnsi="微软雅黑"/>
          <w:b/>
          <w:bCs/>
          <w:sz w:val="32"/>
          <w:szCs w:val="32"/>
        </w:rPr>
        <w:t>.2</w:t>
      </w:r>
      <w:r>
        <w:rPr>
          <w:rFonts w:ascii="仿宋_GB2312" w:eastAsia="仿宋_GB2312" w:hAnsi="微软雅黑" w:hint="eastAsia"/>
          <w:sz w:val="32"/>
          <w:szCs w:val="32"/>
        </w:rPr>
        <w:t>甲乙双方的合作不存在任何排他性，双方在合作的同时，都可以和其他相应的合作伙伴进行合作。</w:t>
      </w:r>
    </w:p>
    <w:p w:rsidR="00CF502B" w:rsidRDefault="004622DC">
      <w:pPr>
        <w:pStyle w:val="ppStyle"/>
        <w:ind w:firstLine="645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6</w:t>
      </w:r>
      <w:r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 xml:space="preserve">.3 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本协议经甲乙双方法定代表人/负责人或授权代理人签署并加盖双方单位公章或合同专用章后生效。</w:t>
      </w:r>
    </w:p>
    <w:p w:rsidR="00CF502B" w:rsidRDefault="004622DC">
      <w:pPr>
        <w:pStyle w:val="ppStyle"/>
        <w:jc w:val="both"/>
        <w:rPr>
          <w:rFonts w:ascii="仿宋_GB2312" w:eastAsia="仿宋_GB2312" w:hAnsi="微软雅黑"/>
          <w:sz w:val="32"/>
          <w:szCs w:val="32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 xml:space="preserve">　　</w:t>
      </w:r>
      <w:r>
        <w:rPr>
          <w:rStyle w:val="rwStyle"/>
          <w:rFonts w:ascii="仿宋_GB2312" w:eastAsia="仿宋_GB2312" w:hAnsi="微软雅黑"/>
          <w:b/>
          <w:bCs/>
          <w:sz w:val="32"/>
          <w:szCs w:val="32"/>
        </w:rPr>
        <w:t>6</w:t>
      </w:r>
      <w:r>
        <w:rPr>
          <w:rStyle w:val="rwStyle"/>
          <w:rFonts w:ascii="仿宋_GB2312" w:eastAsia="仿宋_GB2312" w:hAnsi="微软雅黑" w:hint="eastAsia"/>
          <w:b/>
          <w:bCs/>
          <w:sz w:val="32"/>
          <w:szCs w:val="32"/>
        </w:rPr>
        <w:t xml:space="preserve">.4 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本协议一式</w:t>
      </w:r>
      <w:r w:rsidR="00C85901">
        <w:rPr>
          <w:rStyle w:val="rwStyle"/>
          <w:rFonts w:ascii="仿宋_GB2312" w:eastAsia="仿宋_GB2312" w:hAnsi="微软雅黑" w:hint="eastAsia"/>
          <w:sz w:val="32"/>
          <w:szCs w:val="32"/>
        </w:rPr>
        <w:t>三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份，</w:t>
      </w:r>
      <w:r w:rsidR="007B2482">
        <w:rPr>
          <w:rStyle w:val="rwStyle"/>
          <w:rFonts w:ascii="仿宋_GB2312" w:eastAsia="仿宋_GB2312" w:hAnsi="微软雅黑" w:hint="eastAsia"/>
          <w:sz w:val="32"/>
          <w:szCs w:val="32"/>
        </w:rPr>
        <w:t>甲方执</w:t>
      </w:r>
      <w:r w:rsidR="00C85901">
        <w:rPr>
          <w:rStyle w:val="rwStyle"/>
          <w:rFonts w:ascii="仿宋_GB2312" w:eastAsia="仿宋_GB2312" w:hAnsi="微软雅黑" w:hint="eastAsia"/>
          <w:sz w:val="32"/>
          <w:szCs w:val="32"/>
        </w:rPr>
        <w:t>两</w:t>
      </w:r>
      <w:r w:rsidR="007B2482">
        <w:rPr>
          <w:rStyle w:val="rwStyle"/>
          <w:rFonts w:ascii="仿宋_GB2312" w:eastAsia="仿宋_GB2312" w:hAnsi="微软雅黑" w:hint="eastAsia"/>
          <w:sz w:val="32"/>
          <w:szCs w:val="32"/>
        </w:rPr>
        <w:t>份，乙方执</w:t>
      </w:r>
      <w:bookmarkStart w:id="2" w:name="_GoBack"/>
      <w:bookmarkEnd w:id="2"/>
      <w:r w:rsidR="007B2482">
        <w:rPr>
          <w:rStyle w:val="rwStyle"/>
          <w:rFonts w:ascii="仿宋_GB2312" w:eastAsia="仿宋_GB2312" w:hAnsi="微软雅黑" w:hint="eastAsia"/>
          <w:sz w:val="32"/>
          <w:szCs w:val="32"/>
        </w:rPr>
        <w:t>一份，</w:t>
      </w:r>
      <w:r>
        <w:rPr>
          <w:rStyle w:val="rwStyle"/>
          <w:rFonts w:ascii="仿宋_GB2312" w:eastAsia="仿宋_GB2312" w:hAnsi="微软雅黑" w:hint="eastAsia"/>
          <w:sz w:val="32"/>
          <w:szCs w:val="32"/>
        </w:rPr>
        <w:t>具有同等的法律效力。</w:t>
      </w:r>
    </w:p>
    <w:p w:rsidR="00CF502B" w:rsidRDefault="004622DC">
      <w:pPr>
        <w:pStyle w:val="ppStyle"/>
        <w:ind w:firstLineChars="200" w:firstLine="643"/>
        <w:jc w:val="both"/>
        <w:rPr>
          <w:rFonts w:ascii="仿宋_GB2312" w:eastAsia="仿宋_GB2312" w:hAnsi="仿宋" w:cs="Times New Roman"/>
          <w:b/>
          <w:kern w:val="2"/>
          <w:sz w:val="32"/>
        </w:rPr>
      </w:pPr>
      <w:r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甲方1</w:t>
      </w:r>
      <w:r>
        <w:rPr>
          <w:rFonts w:ascii="仿宋_GB2312" w:eastAsia="仿宋_GB2312" w:hAnsi="仿宋" w:cs="Times New Roman" w:hint="eastAsia"/>
          <w:b/>
          <w:kern w:val="2"/>
          <w:sz w:val="32"/>
        </w:rPr>
        <w:t>（盖章）：</w:t>
      </w:r>
      <w:r w:rsidR="00775A93">
        <w:rPr>
          <w:rStyle w:val="rwStyle"/>
          <w:rFonts w:ascii="仿宋_GB2312" w:eastAsia="仿宋_GB2312" w:hAnsi="微软雅黑" w:hint="eastAsia"/>
          <w:b/>
          <w:sz w:val="32"/>
          <w:szCs w:val="32"/>
        </w:rPr>
        <w:t>云南省志愿者协会</w:t>
      </w:r>
    </w:p>
    <w:p w:rsidR="00CF502B" w:rsidRDefault="004622DC">
      <w:pPr>
        <w:spacing w:line="300" w:lineRule="auto"/>
        <w:ind w:firstLineChars="200" w:firstLine="640"/>
        <w:rPr>
          <w:rFonts w:ascii="仿宋_GB2312" w:eastAsia="仿宋_GB2312" w:hAnsi="仿宋" w:cs="Times New Roman"/>
          <w:kern w:val="2"/>
          <w:sz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法定代表人</w:t>
      </w:r>
      <w:r>
        <w:rPr>
          <w:rFonts w:ascii="仿宋_GB2312" w:eastAsia="仿宋_GB2312" w:hAnsi="仿宋" w:cs="Times New Roman" w:hint="eastAsia"/>
          <w:kern w:val="2"/>
          <w:sz w:val="32"/>
        </w:rPr>
        <w:t>（或授权人）：</w:t>
      </w:r>
    </w:p>
    <w:p w:rsidR="00CF502B" w:rsidRDefault="00CF502B">
      <w:pPr>
        <w:pStyle w:val="ppStyle"/>
        <w:ind w:firstLineChars="200" w:firstLine="400"/>
        <w:jc w:val="both"/>
      </w:pPr>
    </w:p>
    <w:p w:rsidR="00C85901" w:rsidRDefault="00C85901">
      <w:pPr>
        <w:pStyle w:val="ppStyle"/>
        <w:ind w:firstLineChars="200" w:firstLine="400"/>
        <w:jc w:val="both"/>
        <w:rPr>
          <w:rFonts w:hint="eastAsia"/>
        </w:rPr>
      </w:pPr>
    </w:p>
    <w:p w:rsidR="00C85901" w:rsidRDefault="00C85901" w:rsidP="00926C29">
      <w:pPr>
        <w:pStyle w:val="ppStyle"/>
        <w:jc w:val="both"/>
        <w:rPr>
          <w:rFonts w:hint="eastAsia"/>
        </w:rPr>
      </w:pPr>
    </w:p>
    <w:p w:rsidR="009421AD" w:rsidRDefault="009421AD">
      <w:pPr>
        <w:pStyle w:val="ppStyle"/>
        <w:ind w:firstLineChars="200" w:firstLine="400"/>
        <w:jc w:val="both"/>
      </w:pPr>
    </w:p>
    <w:p w:rsidR="00CF502B" w:rsidRDefault="00CF502B">
      <w:pPr>
        <w:pStyle w:val="ppStyle"/>
        <w:ind w:firstLineChars="200" w:firstLine="400"/>
        <w:jc w:val="both"/>
      </w:pPr>
    </w:p>
    <w:p w:rsidR="00CF502B" w:rsidRDefault="004622DC">
      <w:pPr>
        <w:pStyle w:val="ppStyle"/>
        <w:ind w:firstLineChars="200" w:firstLine="643"/>
        <w:jc w:val="both"/>
        <w:rPr>
          <w:rFonts w:ascii="仿宋_GB2312" w:eastAsia="仿宋_GB2312" w:hAnsi="仿宋" w:cs="Times New Roman"/>
          <w:b/>
          <w:kern w:val="2"/>
          <w:sz w:val="32"/>
        </w:rPr>
      </w:pPr>
      <w:r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甲方</w:t>
      </w:r>
      <w:r>
        <w:rPr>
          <w:rFonts w:ascii="仿宋_GB2312" w:eastAsia="仿宋_GB2312" w:hAnsi="仿宋" w:cs="Times New Roman"/>
          <w:b/>
          <w:kern w:val="2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b/>
          <w:kern w:val="2"/>
          <w:sz w:val="32"/>
        </w:rPr>
        <w:t>（盖章）：</w:t>
      </w:r>
      <w:bookmarkStart w:id="3" w:name="_Hlk72228767"/>
      <w:r w:rsidR="00C85901">
        <w:rPr>
          <w:rFonts w:ascii="仿宋_GB2312" w:eastAsia="仿宋_GB2312" w:hAnsi="仿宋" w:cs="Times New Roman" w:hint="eastAsia"/>
          <w:b/>
          <w:kern w:val="2"/>
          <w:sz w:val="32"/>
        </w:rPr>
        <w:t>招商银行股份有限公司昆明分行</w:t>
      </w:r>
      <w:bookmarkEnd w:id="3"/>
    </w:p>
    <w:p w:rsidR="00CF502B" w:rsidRDefault="004622DC">
      <w:pPr>
        <w:spacing w:line="300" w:lineRule="auto"/>
        <w:ind w:firstLineChars="200" w:firstLine="640"/>
        <w:rPr>
          <w:rFonts w:ascii="仿宋_GB2312" w:eastAsia="仿宋_GB2312" w:hAnsi="仿宋" w:cs="Times New Roman"/>
          <w:kern w:val="2"/>
          <w:sz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法定代表人</w:t>
      </w:r>
      <w:r>
        <w:rPr>
          <w:rFonts w:ascii="仿宋_GB2312" w:eastAsia="仿宋_GB2312" w:hAnsi="仿宋" w:cs="Times New Roman" w:hint="eastAsia"/>
          <w:kern w:val="2"/>
          <w:sz w:val="32"/>
        </w:rPr>
        <w:t>（或授权人）：</w:t>
      </w:r>
    </w:p>
    <w:p w:rsidR="00CF502B" w:rsidRDefault="00CF502B">
      <w:pPr>
        <w:pStyle w:val="ppStyle"/>
        <w:ind w:firstLineChars="200" w:firstLine="400"/>
        <w:jc w:val="both"/>
      </w:pPr>
    </w:p>
    <w:p w:rsidR="00CF502B" w:rsidRDefault="00CF502B">
      <w:pPr>
        <w:pStyle w:val="ppStyle"/>
        <w:ind w:firstLineChars="200" w:firstLine="400"/>
        <w:jc w:val="both"/>
        <w:rPr>
          <w:rFonts w:hint="eastAsia"/>
        </w:rPr>
      </w:pPr>
    </w:p>
    <w:p w:rsidR="009421AD" w:rsidRDefault="009421AD">
      <w:pPr>
        <w:pStyle w:val="ppStyle"/>
        <w:ind w:firstLineChars="200" w:firstLine="400"/>
        <w:jc w:val="both"/>
        <w:rPr>
          <w:rFonts w:hint="eastAsia"/>
        </w:rPr>
      </w:pPr>
    </w:p>
    <w:p w:rsidR="00C85901" w:rsidRDefault="00C85901" w:rsidP="00926C29">
      <w:pPr>
        <w:pStyle w:val="ppStyle"/>
        <w:jc w:val="both"/>
      </w:pPr>
    </w:p>
    <w:p w:rsidR="00CF502B" w:rsidRDefault="00CF502B">
      <w:pPr>
        <w:spacing w:line="300" w:lineRule="auto"/>
        <w:rPr>
          <w:rFonts w:ascii="仿宋_GB2312" w:eastAsia="仿宋_GB2312" w:hAnsi="仿宋" w:cs="Times New Roman"/>
          <w:kern w:val="2"/>
          <w:sz w:val="32"/>
        </w:rPr>
      </w:pPr>
    </w:p>
    <w:p w:rsidR="00CF502B" w:rsidRPr="00775A93" w:rsidRDefault="004622DC" w:rsidP="00775A93">
      <w:pPr>
        <w:spacing w:line="300" w:lineRule="auto"/>
        <w:ind w:firstLineChars="200" w:firstLine="643"/>
        <w:rPr>
          <w:rFonts w:ascii="仿宋_GB2312" w:eastAsia="仿宋_GB2312" w:hAnsi="仿宋" w:cs="Times New Roman"/>
          <w:b/>
          <w:kern w:val="2"/>
          <w:sz w:val="32"/>
        </w:rPr>
      </w:pPr>
      <w:r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乙方</w:t>
      </w:r>
      <w:r>
        <w:rPr>
          <w:rFonts w:ascii="仿宋_GB2312" w:eastAsia="仿宋_GB2312" w:hAnsi="仿宋" w:cs="Times New Roman" w:hint="eastAsia"/>
          <w:b/>
          <w:kern w:val="2"/>
          <w:sz w:val="32"/>
        </w:rPr>
        <w:t>（盖章）：</w:t>
      </w:r>
      <w:r w:rsidR="00C85901">
        <w:rPr>
          <w:rFonts w:ascii="仿宋_GB2312" w:eastAsia="仿宋_GB2312" w:hAnsi="仿宋" w:cs="Times New Roman"/>
          <w:b/>
          <w:kern w:val="2"/>
          <w:sz w:val="32"/>
        </w:rPr>
        <w:t xml:space="preserve"> </w:t>
      </w:r>
    </w:p>
    <w:p w:rsidR="00CF502B" w:rsidRDefault="004622DC">
      <w:pPr>
        <w:spacing w:line="300" w:lineRule="auto"/>
        <w:ind w:firstLineChars="200" w:firstLine="640"/>
        <w:rPr>
          <w:rFonts w:ascii="仿宋_GB2312" w:eastAsia="仿宋_GB2312" w:hAnsi="仿宋" w:cs="Times New Roman"/>
          <w:kern w:val="2"/>
          <w:sz w:val="32"/>
        </w:rPr>
      </w:pPr>
      <w:r>
        <w:rPr>
          <w:rFonts w:ascii="仿宋_GB2312" w:eastAsia="仿宋_GB2312" w:hAnsi="仿宋" w:cs="Times New Roman" w:hint="eastAsia"/>
          <w:kern w:val="2"/>
          <w:sz w:val="32"/>
        </w:rPr>
        <w:t>负责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人</w:t>
      </w:r>
      <w:r>
        <w:rPr>
          <w:rFonts w:ascii="仿宋_GB2312" w:eastAsia="仿宋_GB2312" w:hAnsi="仿宋" w:cs="Times New Roman" w:hint="eastAsia"/>
          <w:kern w:val="2"/>
          <w:sz w:val="32"/>
        </w:rPr>
        <w:t xml:space="preserve">（或授权人）： </w:t>
      </w:r>
    </w:p>
    <w:p w:rsidR="00775A93" w:rsidRDefault="00775A93" w:rsidP="00926C29">
      <w:pPr>
        <w:spacing w:line="300" w:lineRule="auto"/>
        <w:rPr>
          <w:rFonts w:ascii="仿宋_GB2312" w:eastAsia="仿宋_GB2312" w:hAnsi="仿宋" w:cs="Times New Roman" w:hint="eastAsia"/>
          <w:kern w:val="2"/>
          <w:sz w:val="32"/>
        </w:rPr>
      </w:pPr>
    </w:p>
    <w:p w:rsidR="009421AD" w:rsidRDefault="009421AD">
      <w:pPr>
        <w:spacing w:line="300" w:lineRule="auto"/>
        <w:ind w:firstLineChars="200" w:firstLine="640"/>
        <w:rPr>
          <w:rFonts w:ascii="仿宋_GB2312" w:eastAsia="仿宋_GB2312" w:hAnsi="仿宋" w:cs="Times New Roman" w:hint="eastAsia"/>
          <w:kern w:val="2"/>
          <w:sz w:val="32"/>
        </w:rPr>
      </w:pPr>
    </w:p>
    <w:p w:rsidR="00926C29" w:rsidRDefault="00926C29">
      <w:pPr>
        <w:spacing w:line="300" w:lineRule="auto"/>
        <w:ind w:firstLineChars="200" w:firstLine="640"/>
        <w:rPr>
          <w:rFonts w:ascii="仿宋_GB2312" w:eastAsia="仿宋_GB2312" w:hAnsi="仿宋" w:cs="Times New Roman" w:hint="eastAsia"/>
          <w:kern w:val="2"/>
          <w:sz w:val="32"/>
        </w:rPr>
      </w:pPr>
    </w:p>
    <w:p w:rsidR="00926C29" w:rsidRDefault="00926C29">
      <w:pPr>
        <w:spacing w:line="300" w:lineRule="auto"/>
        <w:ind w:firstLineChars="200" w:firstLine="640"/>
        <w:rPr>
          <w:rFonts w:ascii="仿宋_GB2312" w:eastAsia="仿宋_GB2312" w:hAnsi="仿宋" w:cs="Times New Roman"/>
          <w:kern w:val="2"/>
          <w:sz w:val="32"/>
        </w:rPr>
      </w:pPr>
    </w:p>
    <w:p w:rsidR="00775A93" w:rsidRDefault="00775A93">
      <w:pPr>
        <w:spacing w:line="300" w:lineRule="auto"/>
        <w:ind w:firstLineChars="200" w:firstLine="640"/>
        <w:rPr>
          <w:rFonts w:ascii="仿宋_GB2312" w:eastAsia="仿宋_GB2312" w:hAnsi="仿宋" w:cs="Times New Roman"/>
          <w:kern w:val="2"/>
          <w:sz w:val="32"/>
        </w:rPr>
      </w:pPr>
    </w:p>
    <w:p w:rsidR="00CF502B" w:rsidRPr="00926C29" w:rsidRDefault="00775A93" w:rsidP="00926C29">
      <w:pPr>
        <w:spacing w:line="300" w:lineRule="auto"/>
        <w:ind w:firstLineChars="1350" w:firstLine="4320"/>
        <w:rPr>
          <w:rStyle w:val="rwStyle"/>
          <w:rFonts w:ascii="仿宋_GB2312" w:eastAsia="仿宋_GB2312" w:hAnsi="仿宋" w:cs="Times New Roman"/>
          <w:kern w:val="2"/>
          <w:sz w:val="32"/>
          <w:szCs w:val="20"/>
        </w:rPr>
      </w:pPr>
      <w:r>
        <w:rPr>
          <w:rStyle w:val="rwStyle"/>
          <w:rFonts w:ascii="仿宋_GB2312" w:eastAsia="仿宋_GB2312" w:hAnsi="微软雅黑" w:hint="eastAsia"/>
          <w:sz w:val="32"/>
          <w:szCs w:val="32"/>
        </w:rPr>
        <w:t>二零二二年   月    日</w:t>
      </w:r>
      <w:r w:rsidR="004622DC">
        <w:rPr>
          <w:rStyle w:val="rwStyle"/>
          <w:rFonts w:ascii="仿宋_GB2312" w:eastAsia="仿宋_GB2312" w:hAnsi="微软雅黑" w:hint="eastAsia"/>
          <w:sz w:val="32"/>
          <w:szCs w:val="32"/>
        </w:rPr>
        <w:tab/>
      </w:r>
    </w:p>
    <w:sectPr w:rsidR="00CF502B" w:rsidRPr="00926C29" w:rsidSect="001553D1">
      <w:footerReference w:type="default" r:id="rId8"/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482C5F" w15:done="0"/>
  <w15:commentEx w15:paraId="1FDB1308" w15:done="0"/>
  <w15:commentEx w15:paraId="3275CE35" w15:done="0"/>
  <w15:commentEx w15:paraId="6C7498D9" w15:done="0"/>
  <w15:commentEx w15:paraId="5018B59E" w15:done="0"/>
  <w15:commentEx w15:paraId="5EFC40BE" w15:done="0"/>
  <w15:commentEx w15:paraId="0E4CAAC5" w15:done="0"/>
  <w15:commentEx w15:paraId="2E3FF0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82C5F" w16cid:durableId="24BB7AA1"/>
  <w16cid:commentId w16cid:paraId="1FDB1308" w16cid:durableId="24BB7AA2"/>
  <w16cid:commentId w16cid:paraId="3275CE35" w16cid:durableId="24BB7AA3"/>
  <w16cid:commentId w16cid:paraId="6C7498D9" w16cid:durableId="24BB7AA4"/>
  <w16cid:commentId w16cid:paraId="5018B59E" w16cid:durableId="24BB7AA5"/>
  <w16cid:commentId w16cid:paraId="5EFC40BE" w16cid:durableId="24BB7AA6"/>
  <w16cid:commentId w16cid:paraId="0E4CAAC5" w16cid:durableId="24BB7AA7"/>
  <w16cid:commentId w16cid:paraId="2E3FF0B4" w16cid:durableId="24BB7AA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BC" w:rsidRDefault="005B75BC">
      <w:r>
        <w:separator/>
      </w:r>
    </w:p>
  </w:endnote>
  <w:endnote w:type="continuationSeparator" w:id="1">
    <w:p w:rsidR="005B75BC" w:rsidRDefault="005B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2B" w:rsidRDefault="004622DC">
    <w:pPr>
      <w:pStyle w:val="a6"/>
    </w:pPr>
    <w:r>
      <w:t xml:space="preserve">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BC" w:rsidRDefault="005B75BC">
      <w:r>
        <w:separator/>
      </w:r>
    </w:p>
  </w:footnote>
  <w:footnote w:type="continuationSeparator" w:id="1">
    <w:p w:rsidR="005B75BC" w:rsidRDefault="005B75B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滕 琳">
    <w15:presenceInfo w15:providerId="Windows Live" w15:userId="2546c9d382d0e077"/>
  </w15:person>
  <w15:person w15:author="B10ARBBC05.孙维华">
    <w15:presenceInfo w15:providerId="AD" w15:userId="S-1-5-21-1547161642-1383384898-682003330-508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2006"/>
    <w:rsid w:val="BD7D4BA2"/>
    <w:rsid w:val="BFDFC034"/>
    <w:rsid w:val="0002243C"/>
    <w:rsid w:val="00036921"/>
    <w:rsid w:val="00040ECF"/>
    <w:rsid w:val="00065627"/>
    <w:rsid w:val="00081DBE"/>
    <w:rsid w:val="00087D91"/>
    <w:rsid w:val="000B6487"/>
    <w:rsid w:val="000D0544"/>
    <w:rsid w:val="000D5792"/>
    <w:rsid w:val="00107BB7"/>
    <w:rsid w:val="00111CEC"/>
    <w:rsid w:val="00112647"/>
    <w:rsid w:val="00117A5D"/>
    <w:rsid w:val="001252B4"/>
    <w:rsid w:val="00131B93"/>
    <w:rsid w:val="00145160"/>
    <w:rsid w:val="001516BE"/>
    <w:rsid w:val="001518EB"/>
    <w:rsid w:val="00153AE7"/>
    <w:rsid w:val="00153C73"/>
    <w:rsid w:val="001553D1"/>
    <w:rsid w:val="0016312E"/>
    <w:rsid w:val="00167C31"/>
    <w:rsid w:val="00193640"/>
    <w:rsid w:val="001A25C4"/>
    <w:rsid w:val="001B5BD4"/>
    <w:rsid w:val="001C609A"/>
    <w:rsid w:val="001C7740"/>
    <w:rsid w:val="001E4680"/>
    <w:rsid w:val="001F6628"/>
    <w:rsid w:val="00203F1B"/>
    <w:rsid w:val="002061FD"/>
    <w:rsid w:val="0021306D"/>
    <w:rsid w:val="00222052"/>
    <w:rsid w:val="00227C86"/>
    <w:rsid w:val="002327A5"/>
    <w:rsid w:val="00233E8D"/>
    <w:rsid w:val="002378B9"/>
    <w:rsid w:val="00237EF0"/>
    <w:rsid w:val="00262B2F"/>
    <w:rsid w:val="002A4848"/>
    <w:rsid w:val="002B74D7"/>
    <w:rsid w:val="002B7F24"/>
    <w:rsid w:val="002C51C0"/>
    <w:rsid w:val="002E1400"/>
    <w:rsid w:val="00307823"/>
    <w:rsid w:val="00321ABB"/>
    <w:rsid w:val="00331BF8"/>
    <w:rsid w:val="00347464"/>
    <w:rsid w:val="003544E4"/>
    <w:rsid w:val="003548E1"/>
    <w:rsid w:val="00382F9E"/>
    <w:rsid w:val="003A18B0"/>
    <w:rsid w:val="003A28EE"/>
    <w:rsid w:val="003D60F9"/>
    <w:rsid w:val="003E29D8"/>
    <w:rsid w:val="00401303"/>
    <w:rsid w:val="004021B1"/>
    <w:rsid w:val="00410BF0"/>
    <w:rsid w:val="00421021"/>
    <w:rsid w:val="00432A73"/>
    <w:rsid w:val="0043783D"/>
    <w:rsid w:val="00437BCE"/>
    <w:rsid w:val="00456CC1"/>
    <w:rsid w:val="004602B2"/>
    <w:rsid w:val="00461432"/>
    <w:rsid w:val="00461E47"/>
    <w:rsid w:val="00461FC5"/>
    <w:rsid w:val="004622DC"/>
    <w:rsid w:val="00463EDE"/>
    <w:rsid w:val="0047510D"/>
    <w:rsid w:val="004752F7"/>
    <w:rsid w:val="00492605"/>
    <w:rsid w:val="004A62D5"/>
    <w:rsid w:val="004A7ED0"/>
    <w:rsid w:val="004C0D3D"/>
    <w:rsid w:val="004C1BD2"/>
    <w:rsid w:val="004D1D93"/>
    <w:rsid w:val="004D5CDC"/>
    <w:rsid w:val="004F7D6A"/>
    <w:rsid w:val="005311BF"/>
    <w:rsid w:val="00543073"/>
    <w:rsid w:val="00556789"/>
    <w:rsid w:val="00596ED4"/>
    <w:rsid w:val="005A5C84"/>
    <w:rsid w:val="005B65BF"/>
    <w:rsid w:val="005B75BC"/>
    <w:rsid w:val="005E6A1A"/>
    <w:rsid w:val="005F1032"/>
    <w:rsid w:val="005F69CB"/>
    <w:rsid w:val="005F7A6C"/>
    <w:rsid w:val="006070EA"/>
    <w:rsid w:val="006424CA"/>
    <w:rsid w:val="00660483"/>
    <w:rsid w:val="006B3B02"/>
    <w:rsid w:val="006B4114"/>
    <w:rsid w:val="006C1A04"/>
    <w:rsid w:val="006C709C"/>
    <w:rsid w:val="006E1582"/>
    <w:rsid w:val="006F05ED"/>
    <w:rsid w:val="006F701E"/>
    <w:rsid w:val="0070717B"/>
    <w:rsid w:val="007100A6"/>
    <w:rsid w:val="00714042"/>
    <w:rsid w:val="00714536"/>
    <w:rsid w:val="00716183"/>
    <w:rsid w:val="007267CC"/>
    <w:rsid w:val="0072787A"/>
    <w:rsid w:val="00744D0F"/>
    <w:rsid w:val="00751100"/>
    <w:rsid w:val="0076108C"/>
    <w:rsid w:val="00773A6F"/>
    <w:rsid w:val="00775A93"/>
    <w:rsid w:val="00776A38"/>
    <w:rsid w:val="00781F13"/>
    <w:rsid w:val="0078542A"/>
    <w:rsid w:val="00796750"/>
    <w:rsid w:val="007B0C68"/>
    <w:rsid w:val="007B2482"/>
    <w:rsid w:val="007B3590"/>
    <w:rsid w:val="007B6CB6"/>
    <w:rsid w:val="007E227B"/>
    <w:rsid w:val="007E4BDE"/>
    <w:rsid w:val="007F2E32"/>
    <w:rsid w:val="007F381F"/>
    <w:rsid w:val="00805B3E"/>
    <w:rsid w:val="00825A84"/>
    <w:rsid w:val="00832191"/>
    <w:rsid w:val="008343C8"/>
    <w:rsid w:val="00855375"/>
    <w:rsid w:val="0086242B"/>
    <w:rsid w:val="008720AB"/>
    <w:rsid w:val="00875BC5"/>
    <w:rsid w:val="0089035E"/>
    <w:rsid w:val="008A26BA"/>
    <w:rsid w:val="008B6EC4"/>
    <w:rsid w:val="008E5E60"/>
    <w:rsid w:val="00904B17"/>
    <w:rsid w:val="00926C29"/>
    <w:rsid w:val="009330D9"/>
    <w:rsid w:val="009421AD"/>
    <w:rsid w:val="00960DB5"/>
    <w:rsid w:val="0099048F"/>
    <w:rsid w:val="0099794D"/>
    <w:rsid w:val="009D3313"/>
    <w:rsid w:val="009F073D"/>
    <w:rsid w:val="009F6EE9"/>
    <w:rsid w:val="00A02653"/>
    <w:rsid w:val="00A10791"/>
    <w:rsid w:val="00A17F6F"/>
    <w:rsid w:val="00A2064E"/>
    <w:rsid w:val="00A41138"/>
    <w:rsid w:val="00A44EE3"/>
    <w:rsid w:val="00A75379"/>
    <w:rsid w:val="00AB20AA"/>
    <w:rsid w:val="00AC0513"/>
    <w:rsid w:val="00AD145F"/>
    <w:rsid w:val="00AD752A"/>
    <w:rsid w:val="00AE0EDC"/>
    <w:rsid w:val="00AF4330"/>
    <w:rsid w:val="00B0067B"/>
    <w:rsid w:val="00B00E70"/>
    <w:rsid w:val="00B078AC"/>
    <w:rsid w:val="00B12747"/>
    <w:rsid w:val="00B21917"/>
    <w:rsid w:val="00B40D3B"/>
    <w:rsid w:val="00B46573"/>
    <w:rsid w:val="00B74957"/>
    <w:rsid w:val="00B86BB4"/>
    <w:rsid w:val="00B91F36"/>
    <w:rsid w:val="00B92FF0"/>
    <w:rsid w:val="00BA51D0"/>
    <w:rsid w:val="00BB3CBC"/>
    <w:rsid w:val="00BC47DD"/>
    <w:rsid w:val="00C14935"/>
    <w:rsid w:val="00C17B87"/>
    <w:rsid w:val="00C3553E"/>
    <w:rsid w:val="00C41BE9"/>
    <w:rsid w:val="00C436BD"/>
    <w:rsid w:val="00C64551"/>
    <w:rsid w:val="00C72ED2"/>
    <w:rsid w:val="00C85901"/>
    <w:rsid w:val="00C94C63"/>
    <w:rsid w:val="00C95AB3"/>
    <w:rsid w:val="00C96E6D"/>
    <w:rsid w:val="00CB4F5B"/>
    <w:rsid w:val="00CC5956"/>
    <w:rsid w:val="00CD7A1C"/>
    <w:rsid w:val="00CE4020"/>
    <w:rsid w:val="00CF502B"/>
    <w:rsid w:val="00D064E5"/>
    <w:rsid w:val="00D15E92"/>
    <w:rsid w:val="00D37212"/>
    <w:rsid w:val="00D41616"/>
    <w:rsid w:val="00D4397B"/>
    <w:rsid w:val="00D44775"/>
    <w:rsid w:val="00D51E6E"/>
    <w:rsid w:val="00D85F22"/>
    <w:rsid w:val="00D90AC7"/>
    <w:rsid w:val="00DA2006"/>
    <w:rsid w:val="00DB306C"/>
    <w:rsid w:val="00DB6668"/>
    <w:rsid w:val="00DC2E90"/>
    <w:rsid w:val="00DC68EB"/>
    <w:rsid w:val="00DE7C4D"/>
    <w:rsid w:val="00DF25C4"/>
    <w:rsid w:val="00DF54CA"/>
    <w:rsid w:val="00E400DE"/>
    <w:rsid w:val="00E67D7F"/>
    <w:rsid w:val="00EA23DA"/>
    <w:rsid w:val="00EB7960"/>
    <w:rsid w:val="00EC076F"/>
    <w:rsid w:val="00EC74E9"/>
    <w:rsid w:val="00EE5032"/>
    <w:rsid w:val="00EE586C"/>
    <w:rsid w:val="00F13924"/>
    <w:rsid w:val="00F1450E"/>
    <w:rsid w:val="00F14BBD"/>
    <w:rsid w:val="00F15A73"/>
    <w:rsid w:val="00F24972"/>
    <w:rsid w:val="00F45065"/>
    <w:rsid w:val="00F470F9"/>
    <w:rsid w:val="00F63AAD"/>
    <w:rsid w:val="00F82D37"/>
    <w:rsid w:val="00F95C7A"/>
    <w:rsid w:val="00FA0F13"/>
    <w:rsid w:val="00FB3493"/>
    <w:rsid w:val="00FD1F59"/>
    <w:rsid w:val="00FD45D2"/>
    <w:rsid w:val="00FE5477"/>
    <w:rsid w:val="00FE67C0"/>
    <w:rsid w:val="00FE75E7"/>
    <w:rsid w:val="00FF1741"/>
    <w:rsid w:val="09723826"/>
    <w:rsid w:val="0D6F2DB1"/>
    <w:rsid w:val="0F705B45"/>
    <w:rsid w:val="203955FA"/>
    <w:rsid w:val="23166FD6"/>
    <w:rsid w:val="29B63DE7"/>
    <w:rsid w:val="2D1032ED"/>
    <w:rsid w:val="2FF32C55"/>
    <w:rsid w:val="350821F0"/>
    <w:rsid w:val="351E40B2"/>
    <w:rsid w:val="40BE1770"/>
    <w:rsid w:val="422F7630"/>
    <w:rsid w:val="474B750F"/>
    <w:rsid w:val="47A807A2"/>
    <w:rsid w:val="4A464BB0"/>
    <w:rsid w:val="520E44CA"/>
    <w:rsid w:val="52897D1E"/>
    <w:rsid w:val="53D03AFA"/>
    <w:rsid w:val="55317523"/>
    <w:rsid w:val="56BF3810"/>
    <w:rsid w:val="5B67431C"/>
    <w:rsid w:val="610D5A0E"/>
    <w:rsid w:val="61581F49"/>
    <w:rsid w:val="68577942"/>
    <w:rsid w:val="74341BF9"/>
    <w:rsid w:val="75E30F13"/>
    <w:rsid w:val="76330335"/>
    <w:rsid w:val="779A2108"/>
    <w:rsid w:val="7AD3239B"/>
    <w:rsid w:val="7B5B780B"/>
    <w:rsid w:val="7E2C2754"/>
    <w:rsid w:val="7E5C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1"/>
    <w:pPr>
      <w:widowControl w:val="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553D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553D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1553D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5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5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1553D1"/>
    <w:rPr>
      <w:rFonts w:ascii="Calibri" w:hAnsi="Calibri" w:cs="Times New Roman"/>
      <w:kern w:val="2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1553D1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1553D1"/>
    <w:rPr>
      <w:sz w:val="21"/>
      <w:szCs w:val="21"/>
    </w:rPr>
  </w:style>
  <w:style w:type="character" w:customStyle="1" w:styleId="rtStyle">
    <w:name w:val="rtStyle"/>
    <w:qFormat/>
    <w:rsid w:val="001553D1"/>
    <w:rPr>
      <w:rFonts w:ascii="华文中宋" w:eastAsia="华文中宋" w:hAnsi="华文中宋" w:cs="华文中宋"/>
      <w:sz w:val="36"/>
      <w:szCs w:val="36"/>
    </w:rPr>
  </w:style>
  <w:style w:type="paragraph" w:customStyle="1" w:styleId="ptStyle">
    <w:name w:val="ptStyle"/>
    <w:qFormat/>
    <w:rsid w:val="001553D1"/>
    <w:pPr>
      <w:jc w:val="center"/>
    </w:pPr>
    <w:rPr>
      <w:rFonts w:ascii="Arial" w:hAnsi="Arial" w:cs="Arial"/>
    </w:rPr>
  </w:style>
  <w:style w:type="character" w:customStyle="1" w:styleId="rpStyle">
    <w:name w:val="rpStyle"/>
    <w:qFormat/>
    <w:rsid w:val="001553D1"/>
    <w:rPr>
      <w:rFonts w:ascii="华文仿宋" w:eastAsia="华文仿宋" w:hAnsi="华文仿宋" w:cs="华文仿宋"/>
      <w:b/>
      <w:sz w:val="24"/>
      <w:szCs w:val="24"/>
    </w:rPr>
  </w:style>
  <w:style w:type="paragraph" w:customStyle="1" w:styleId="ppStyle">
    <w:name w:val="ppStyle"/>
    <w:qFormat/>
    <w:rsid w:val="001553D1"/>
    <w:pPr>
      <w:spacing w:after="100" w:line="360" w:lineRule="auto"/>
    </w:pPr>
    <w:rPr>
      <w:rFonts w:ascii="Arial" w:hAnsi="Arial" w:cs="Arial"/>
    </w:rPr>
  </w:style>
  <w:style w:type="character" w:customStyle="1" w:styleId="rwStyle">
    <w:name w:val="rwStyle"/>
    <w:qFormat/>
    <w:rsid w:val="001553D1"/>
    <w:rPr>
      <w:rFonts w:ascii="华文仿宋" w:eastAsia="华文仿宋" w:hAnsi="华文仿宋" w:cs="华文仿宋"/>
      <w:sz w:val="24"/>
      <w:szCs w:val="24"/>
    </w:rPr>
  </w:style>
  <w:style w:type="character" w:customStyle="1" w:styleId="rswStyle">
    <w:name w:val="rswStyle"/>
    <w:qFormat/>
    <w:rsid w:val="001553D1"/>
    <w:rPr>
      <w:rFonts w:ascii="华文仿宋" w:eastAsia="华文仿宋" w:hAnsi="华文仿宋" w:cs="华文仿宋"/>
      <w:color w:val="FF0000"/>
      <w:sz w:val="24"/>
      <w:szCs w:val="24"/>
    </w:rPr>
  </w:style>
  <w:style w:type="paragraph" w:customStyle="1" w:styleId="pwStyle">
    <w:name w:val="pwStyle"/>
    <w:qFormat/>
    <w:rsid w:val="001553D1"/>
    <w:pPr>
      <w:spacing w:after="100" w:line="360" w:lineRule="auto"/>
    </w:pPr>
    <w:rPr>
      <w:rFonts w:ascii="Arial" w:hAnsi="Arial" w:cs="Arial"/>
    </w:rPr>
  </w:style>
  <w:style w:type="character" w:customStyle="1" w:styleId="pStyle">
    <w:name w:val="pStyle"/>
    <w:qFormat/>
    <w:rsid w:val="001553D1"/>
    <w:rPr>
      <w:rFonts w:ascii="华文仿宋" w:eastAsia="华文仿宋" w:hAnsi="华文仿宋" w:cs="华文仿宋"/>
      <w:sz w:val="24"/>
      <w:szCs w:val="24"/>
      <w:u w:val="single"/>
    </w:rPr>
  </w:style>
  <w:style w:type="character" w:customStyle="1" w:styleId="bStyle">
    <w:name w:val="bStyle"/>
    <w:qFormat/>
    <w:rsid w:val="001553D1"/>
    <w:rPr>
      <w:rFonts w:ascii="华文仿宋" w:eastAsia="华文仿宋" w:hAnsi="华文仿宋" w:cs="华文仿宋"/>
      <w:b/>
      <w:sz w:val="24"/>
      <w:szCs w:val="24"/>
    </w:rPr>
  </w:style>
  <w:style w:type="character" w:customStyle="1" w:styleId="Char3">
    <w:name w:val="页眉 Char"/>
    <w:link w:val="a7"/>
    <w:uiPriority w:val="99"/>
    <w:qFormat/>
    <w:rsid w:val="001553D1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1553D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553D1"/>
    <w:pPr>
      <w:ind w:firstLineChars="200" w:firstLine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553D1"/>
    <w:rPr>
      <w:rFonts w:ascii="Arial" w:hAnsi="Arial" w:cs="Arial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553D1"/>
    <w:rPr>
      <w:rFonts w:ascii="Arial" w:hAnsi="Arial" w:cs="Arial"/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553D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D91ACB-F2E8-4EB5-ACA3-B1DD902E1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蔡琴</cp:lastModifiedBy>
  <cp:revision>10</cp:revision>
  <cp:lastPrinted>2017-11-02T09:43:00Z</cp:lastPrinted>
  <dcterms:created xsi:type="dcterms:W3CDTF">2022-03-03T00:36:00Z</dcterms:created>
  <dcterms:modified xsi:type="dcterms:W3CDTF">2022-03-03T06:51:00Z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CF3C6EFA831A489B8BFA1BE7BEAC952C</vt:lpwstr>
  </property>
</Properties>
</file>